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94" w:rsidRPr="005E4F2D" w:rsidRDefault="00E61394" w:rsidP="00E6139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pl-PL"/>
        </w:rPr>
      </w:pPr>
      <w:r w:rsidRPr="005E4F2D"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t>KARTA OCENY ZG</w:t>
      </w:r>
      <w:bookmarkStart w:id="0" w:name="_GoBack"/>
      <w:bookmarkEnd w:id="0"/>
      <w:r w:rsidRPr="005E4F2D"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t>ODNOŚCI OPERACJI Z</w:t>
      </w:r>
      <w:r w:rsidRPr="005E4F2D"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br/>
        <w:t>Lokalną Strategią Rozwoju Centrum Inicjatyw Wiejskich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1394" w:rsidRPr="005E4F2D" w:rsidTr="0013190E">
        <w:trPr>
          <w:trHeight w:val="302"/>
        </w:trPr>
        <w:tc>
          <w:tcPr>
            <w:tcW w:w="322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KONKURSU</w:t>
            </w:r>
          </w:p>
        </w:tc>
        <w:tc>
          <w:tcPr>
            <w:tcW w:w="6095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</w:p>
        </w:tc>
      </w:tr>
      <w:tr w:rsidR="00E61394" w:rsidRPr="005E4F2D" w:rsidTr="0013190E">
        <w:tc>
          <w:tcPr>
            <w:tcW w:w="322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6095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</w:p>
        </w:tc>
      </w:tr>
      <w:tr w:rsidR="00E61394" w:rsidRPr="005E4F2D" w:rsidTr="0013190E">
        <w:tc>
          <w:tcPr>
            <w:tcW w:w="322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WPŁYWU</w:t>
            </w:r>
          </w:p>
        </w:tc>
        <w:tc>
          <w:tcPr>
            <w:tcW w:w="6095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</w:p>
        </w:tc>
      </w:tr>
      <w:tr w:rsidR="00E61394" w:rsidRPr="005E4F2D" w:rsidTr="0013190E">
        <w:tc>
          <w:tcPr>
            <w:tcW w:w="322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095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</w:p>
        </w:tc>
      </w:tr>
      <w:tr w:rsidR="00E61394" w:rsidRPr="005E4F2D" w:rsidTr="0013190E">
        <w:tc>
          <w:tcPr>
            <w:tcW w:w="322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6095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sz w:val="29"/>
                <w:szCs w:val="29"/>
                <w:lang w:eastAsia="pl-PL"/>
              </w:rPr>
            </w:pPr>
          </w:p>
        </w:tc>
      </w:tr>
    </w:tbl>
    <w:p w:rsidR="00E61394" w:rsidRPr="005E4F2D" w:rsidRDefault="00E61394" w:rsidP="00E61394">
      <w:pPr>
        <w:spacing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5925"/>
        <w:gridCol w:w="737"/>
        <w:gridCol w:w="709"/>
      </w:tblGrid>
      <w:tr w:rsidR="00E61394" w:rsidRPr="005E4F2D" w:rsidTr="0013190E">
        <w:tc>
          <w:tcPr>
            <w:tcW w:w="7876" w:type="dxa"/>
            <w:gridSpan w:val="3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Zgodność operacji z LSR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E61394" w:rsidRPr="005E4F2D" w:rsidTr="0013190E">
        <w:tc>
          <w:tcPr>
            <w:tcW w:w="9322" w:type="dxa"/>
            <w:gridSpan w:val="5"/>
            <w:shd w:val="clear" w:color="auto" w:fill="CCFFCC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Czy realizacja operacji przyczyni się do osiągnięcia celów ogólnych LSR?</w:t>
            </w:r>
          </w:p>
        </w:tc>
      </w:tr>
      <w:tr w:rsidR="00E61394" w:rsidRPr="005E4F2D" w:rsidTr="0013190E">
        <w:tc>
          <w:tcPr>
            <w:tcW w:w="534" w:type="dxa"/>
            <w:vMerge w:val="restart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Cel ogólny I: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Wsparcie rozwoju gospodarczego i konkurencyjności obszaru LSR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Cel ogólny II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Aktywizacja mieszkańców obszaru LSR i budowanie kapitału społecznego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rPr>
          <w:trHeight w:val="462"/>
        </w:trPr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Cel ogólny III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Wzmocnienie atrakcyjności obszaru LSR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9322" w:type="dxa"/>
            <w:gridSpan w:val="5"/>
            <w:shd w:val="clear" w:color="auto" w:fill="CCFFCC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Czy realizacja operacji przyczyni się do osiągnięcia celów szczegółowych LSR?</w:t>
            </w:r>
          </w:p>
        </w:tc>
      </w:tr>
      <w:tr w:rsidR="00E61394" w:rsidRPr="005E4F2D" w:rsidTr="0013190E">
        <w:tc>
          <w:tcPr>
            <w:tcW w:w="534" w:type="dxa"/>
            <w:vMerge w:val="restart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Cel szczegółowy 1.1 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Rozwój przedsiębiorczości na obszarze LSR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Cel szczegółowy 2.1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Aktywizacja i integracja mieszkańców obszaru LSR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Cel szczegółowy 2.2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Promocja zasobów lokalnych obszaru LSR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Cel szczegółowy 3.1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Rozbudowa i poprawa standardu infrastruktury turystycznej i rekreacyjnej na obszarze LSR do 2023 roku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9322" w:type="dxa"/>
            <w:gridSpan w:val="5"/>
            <w:shd w:val="clear" w:color="auto" w:fill="CCFFCC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Czy operacja jest zgodna z przedsięwzięciami planowanymi w ramach LSR (jeżeli tak należy podać poniżej z jakim)?</w:t>
            </w:r>
          </w:p>
        </w:tc>
      </w:tr>
      <w:tr w:rsidR="00E61394" w:rsidRPr="005E4F2D" w:rsidTr="0013190E">
        <w:tc>
          <w:tcPr>
            <w:tcW w:w="534" w:type="dxa"/>
            <w:vMerge w:val="restart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Przedsięwzięcie 1.1.1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Zakładanie działalności gospodarczej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Przedsięwzięcie 1.1.2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Rozwój działalności gospodarczej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Przedsięwzięcie 2.1.1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Działania aktywizujące i integrujące mieszkańców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Przedsięwzięcie 2.2.1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Promocja i informacja (projekty grantowe)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Przedsięwzięcie 3.1.1.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Infrastruktura turystyczna i rekreacyjna (konkurs)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534" w:type="dxa"/>
            <w:vMerge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Przedsięwzięcie 3.1.2 </w:t>
            </w: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Infrastruktura turystyczna i rekreacyjna (projekty grantowe)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7876" w:type="dxa"/>
            <w:gridSpan w:val="3"/>
            <w:shd w:val="clear" w:color="auto" w:fill="FFC000"/>
          </w:tcPr>
          <w:p w:rsidR="00E61394" w:rsidRPr="004C441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C000"/>
                <w:lang w:eastAsia="pl-PL"/>
              </w:rPr>
              <w:br/>
              <w:t>Przedm</w:t>
            </w: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iotowa operacja jest zgodna z LSR    </w:t>
            </w:r>
          </w:p>
        </w:tc>
        <w:tc>
          <w:tcPr>
            <w:tcW w:w="737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9322" w:type="dxa"/>
            <w:gridSpan w:val="5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Karta oceny zgodności operacji z LSR jest wypełniana przez Członków Rady  oceniających zgodność wniosku o dofinansowanie z LSR.</w:t>
            </w:r>
          </w:p>
        </w:tc>
      </w:tr>
      <w:tr w:rsidR="00E61394" w:rsidRPr="005E4F2D" w:rsidTr="0013190E">
        <w:tc>
          <w:tcPr>
            <w:tcW w:w="1951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371" w:type="dxa"/>
            <w:gridSpan w:val="3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1951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Funkcja:</w:t>
            </w:r>
          </w:p>
        </w:tc>
        <w:tc>
          <w:tcPr>
            <w:tcW w:w="7371" w:type="dxa"/>
            <w:gridSpan w:val="3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1951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Podpis:</w:t>
            </w:r>
          </w:p>
        </w:tc>
        <w:tc>
          <w:tcPr>
            <w:tcW w:w="7371" w:type="dxa"/>
            <w:gridSpan w:val="3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61394" w:rsidRPr="005E4F2D" w:rsidTr="0013190E">
        <w:tc>
          <w:tcPr>
            <w:tcW w:w="1951" w:type="dxa"/>
            <w:gridSpan w:val="2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7371" w:type="dxa"/>
            <w:gridSpan w:val="3"/>
          </w:tcPr>
          <w:p w:rsidR="00E61394" w:rsidRPr="005E4F2D" w:rsidRDefault="00E61394" w:rsidP="0013190E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E61394" w:rsidRPr="004C441D" w:rsidRDefault="00E61394" w:rsidP="00E61394">
      <w:pPr>
        <w:pBdr>
          <w:top w:val="single" w:sz="6" w:space="24" w:color="D3D3D3"/>
          <w:left w:val="single" w:sz="6" w:space="8" w:color="D3D3D3"/>
          <w:bottom w:val="single" w:sz="6" w:space="8" w:color="D3D3D3"/>
          <w:right w:val="single" w:sz="6" w:space="8" w:color="D3D3D3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4F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Instrukcja wypełnienia karty oceny zgodności operacji z LSR: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E4F2D">
        <w:rPr>
          <w:rFonts w:ascii="Times New Roman" w:eastAsia="Times New Roman" w:hAnsi="Times New Roman"/>
          <w:sz w:val="20"/>
          <w:szCs w:val="20"/>
          <w:lang w:eastAsia="pl-PL"/>
        </w:rPr>
        <w:t>W odniesieniu do każdego celu wymienionego w punktach 1,2 i 3 należy wybrać i zaznaczyć  „X” pole w kolumnie odpowied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zi „tak" lub odpowiedzi „nie".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E4F2D">
        <w:rPr>
          <w:rFonts w:ascii="Times New Roman" w:eastAsia="Times New Roman" w:hAnsi="Times New Roman"/>
          <w:sz w:val="20"/>
          <w:szCs w:val="20"/>
          <w:lang w:eastAsia="pl-PL"/>
        </w:rPr>
        <w:t>Operację można uznać za zgodną z LSR, gdy z odpowiedzi udzielonych na pytania zawarte w punktach 1, 2 i 3 wynika, że jej realizacja przyczynia się do osiągnięcia, co najmniej jednego celu ogólnego LSR, co najmniej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E4F2D">
        <w:rPr>
          <w:rFonts w:ascii="Times New Roman" w:eastAsia="Times New Roman" w:hAnsi="Times New Roman"/>
          <w:sz w:val="20"/>
          <w:szCs w:val="20"/>
          <w:lang w:eastAsia="pl-PL"/>
        </w:rPr>
        <w:t xml:space="preserve">jednego celu szczegółowego LSR oraz że jest ona zgodna, z co najmniej jednym przedsięwzięciem planowanym w ramach LSR. </w:t>
      </w:r>
    </w:p>
    <w:p w:rsidR="003309E9" w:rsidRDefault="003309E9"/>
    <w:sectPr w:rsidR="00330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3C" w:rsidRDefault="0030283C" w:rsidP="00E61394">
      <w:pPr>
        <w:spacing w:after="0" w:line="240" w:lineRule="auto"/>
      </w:pPr>
      <w:r>
        <w:separator/>
      </w:r>
    </w:p>
  </w:endnote>
  <w:endnote w:type="continuationSeparator" w:id="0">
    <w:p w:rsidR="0030283C" w:rsidRDefault="0030283C" w:rsidP="00E6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3C" w:rsidRDefault="0030283C" w:rsidP="00E61394">
      <w:pPr>
        <w:spacing w:after="0" w:line="240" w:lineRule="auto"/>
      </w:pPr>
      <w:r>
        <w:separator/>
      </w:r>
    </w:p>
  </w:footnote>
  <w:footnote w:type="continuationSeparator" w:id="0">
    <w:p w:rsidR="0030283C" w:rsidRDefault="0030283C" w:rsidP="00E6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4" w:rsidRDefault="00E61394" w:rsidP="00E61394">
    <w:pPr>
      <w:pStyle w:val="Bezodstpw"/>
      <w:jc w:val="right"/>
      <w:rPr>
        <w:rFonts w:ascii="Cambria" w:hAnsi="Cambria" w:cs="Cambria"/>
        <w:sz w:val="4"/>
        <w:szCs w:val="20"/>
        <w:lang w:val="pl-PL" w:eastAsia="pl-PL"/>
      </w:rPr>
    </w:pPr>
    <w:r>
      <w:rPr>
        <w:i/>
        <w:sz w:val="14"/>
        <w:szCs w:val="14"/>
      </w:rPr>
      <w:t>ZAŁ. NR 4</w:t>
    </w:r>
    <w:r>
      <w:rPr>
        <w:i/>
        <w:sz w:val="14"/>
        <w:szCs w:val="14"/>
      </w:rPr>
      <w:t xml:space="preserve"> DO </w:t>
    </w:r>
    <w:r>
      <w:rPr>
        <w:bCs/>
        <w:i/>
        <w:sz w:val="14"/>
        <w:szCs w:val="14"/>
      </w:rPr>
      <w:t xml:space="preserve">PROCEDURY WYBORU I OCENY GRANTOBIORCÓW </w:t>
    </w:r>
    <w:r>
      <w:rPr>
        <w:bCs/>
        <w:i/>
        <w:sz w:val="14"/>
        <w:szCs w:val="14"/>
      </w:rPr>
      <w:br/>
      <w:t xml:space="preserve">W RAMACH PROJEKTÓW GRANTOWYCH WRAZ Z OPISEM SPOSOBU </w:t>
    </w:r>
    <w:r>
      <w:rPr>
        <w:bCs/>
        <w:i/>
        <w:sz w:val="14"/>
        <w:szCs w:val="14"/>
      </w:rPr>
      <w:br/>
      <w:t xml:space="preserve">ROZLICZANIA GRANTÓW, MONITOROWANIA I KONTROLI </w:t>
    </w:r>
    <w:r>
      <w:rPr>
        <w:bCs/>
        <w:i/>
        <w:sz w:val="14"/>
        <w:szCs w:val="14"/>
      </w:rPr>
      <w:br/>
      <w:t>W LOKALNEJ GRUPIE DZIAŁANIA CENTRUM INICJATYW WIEJSKICH</w:t>
    </w:r>
  </w:p>
  <w:p w:rsidR="00E61394" w:rsidRPr="00E61394" w:rsidRDefault="00E61394" w:rsidP="00E61394">
    <w:pPr>
      <w:pStyle w:val="Nagwek"/>
      <w:jc w:val="center"/>
      <w:rPr>
        <w:lang w:val="pl-PL"/>
      </w:rPr>
    </w:pPr>
    <w:r>
      <w:rPr>
        <w:rFonts w:eastAsia="Times New Roman" w:cs="Calibri"/>
        <w:noProof/>
        <w:color w:val="333333"/>
        <w:sz w:val="24"/>
        <w:szCs w:val="24"/>
        <w:lang w:eastAsia="pl-PL"/>
      </w:rPr>
      <w:drawing>
        <wp:inline distT="0" distB="0" distL="0" distR="0" wp14:anchorId="3C0E81DF" wp14:editId="1399180A">
          <wp:extent cx="4181475" cy="752475"/>
          <wp:effectExtent l="0" t="0" r="9525" b="9525"/>
          <wp:docPr id="1" name="Obraz 1" descr="https://omikronbadania.pl/wnioski/ikony/logo_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omikronbadania.pl/wnioski/ikony/logo_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394" w:rsidRDefault="00E613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94"/>
    <w:rsid w:val="0030283C"/>
    <w:rsid w:val="003309E9"/>
    <w:rsid w:val="00E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3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3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3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94"/>
    <w:rPr>
      <w:rFonts w:ascii="Tahoma" w:eastAsia="Calibri" w:hAnsi="Tahoma" w:cs="Tahoma"/>
      <w:sz w:val="16"/>
      <w:szCs w:val="16"/>
    </w:rPr>
  </w:style>
  <w:style w:type="paragraph" w:styleId="Bezodstpw">
    <w:name w:val="No Spacing"/>
    <w:qFormat/>
    <w:rsid w:val="00E61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3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3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3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94"/>
    <w:rPr>
      <w:rFonts w:ascii="Tahoma" w:eastAsia="Calibri" w:hAnsi="Tahoma" w:cs="Tahoma"/>
      <w:sz w:val="16"/>
      <w:szCs w:val="16"/>
    </w:rPr>
  </w:style>
  <w:style w:type="paragraph" w:styleId="Bezodstpw">
    <w:name w:val="No Spacing"/>
    <w:qFormat/>
    <w:rsid w:val="00E61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CIW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CIW</dc:creator>
  <cp:keywords/>
  <dc:description/>
  <cp:lastModifiedBy>CIW</cp:lastModifiedBy>
  <cp:revision>1</cp:revision>
  <dcterms:created xsi:type="dcterms:W3CDTF">2018-04-15T17:47:00Z</dcterms:created>
  <dcterms:modified xsi:type="dcterms:W3CDTF">2018-04-15T17:56:00Z</dcterms:modified>
</cp:coreProperties>
</file>